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9" w:rsidRDefault="00B62489" w:rsidP="00B62489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03A3C">
        <w:rPr>
          <w:rFonts w:ascii="PT Astra Serif" w:hAnsi="PT Astra Serif"/>
          <w:b/>
          <w:color w:val="000000" w:themeColor="text1"/>
          <w:sz w:val="28"/>
          <w:szCs w:val="28"/>
        </w:rPr>
        <w:t xml:space="preserve">Реестр </w:t>
      </w:r>
      <w:r w:rsidRPr="00B61176">
        <w:rPr>
          <w:rFonts w:ascii="PT Astra Serif" w:hAnsi="PT Astra Serif"/>
          <w:b/>
          <w:color w:val="000000" w:themeColor="text1"/>
          <w:sz w:val="28"/>
          <w:szCs w:val="28"/>
        </w:rPr>
        <w:t>вид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ов</w:t>
      </w:r>
      <w:r w:rsidRPr="00B61176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регионального государственного контроля (надзора)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, в отношении которых применяется </w:t>
      </w:r>
      <w:proofErr w:type="gramStart"/>
      <w:r>
        <w:rPr>
          <w:rFonts w:ascii="PT Astra Serif" w:hAnsi="PT Astra Serif"/>
          <w:b/>
          <w:color w:val="000000" w:themeColor="text1"/>
          <w:sz w:val="28"/>
          <w:szCs w:val="28"/>
        </w:rPr>
        <w:t>риск-ориентированный</w:t>
      </w:r>
      <w:proofErr w:type="gram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подход на территории Ульяновской области и к</w:t>
      </w:r>
      <w:r w:rsidRPr="002B14AC">
        <w:rPr>
          <w:rFonts w:ascii="PT Astra Serif" w:hAnsi="PT Astra Serif"/>
          <w:b/>
          <w:color w:val="000000" w:themeColor="text1"/>
          <w:sz w:val="28"/>
          <w:szCs w:val="28"/>
        </w:rPr>
        <w:t>атегори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й</w:t>
      </w:r>
      <w:r w:rsidRPr="002B14AC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риска и класс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ов</w:t>
      </w:r>
      <w:r w:rsidRPr="002B14AC">
        <w:rPr>
          <w:rFonts w:ascii="PT Astra Serif" w:hAnsi="PT Astra Serif"/>
          <w:b/>
          <w:color w:val="000000" w:themeColor="text1"/>
          <w:sz w:val="28"/>
          <w:szCs w:val="28"/>
        </w:rPr>
        <w:t xml:space="preserve"> (категори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й</w:t>
      </w:r>
      <w:r w:rsidRPr="002B14AC">
        <w:rPr>
          <w:rFonts w:ascii="PT Astra Serif" w:hAnsi="PT Astra Serif"/>
          <w:b/>
          <w:color w:val="000000" w:themeColor="text1"/>
          <w:sz w:val="28"/>
          <w:szCs w:val="28"/>
        </w:rPr>
        <w:t>) опасности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Pr="00B61176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каждому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виду </w:t>
      </w:r>
      <w:r w:rsidRPr="00B61176">
        <w:rPr>
          <w:rFonts w:ascii="PT Astra Serif" w:hAnsi="PT Astra Serif"/>
          <w:b/>
          <w:color w:val="000000" w:themeColor="text1"/>
          <w:sz w:val="28"/>
          <w:szCs w:val="28"/>
        </w:rPr>
        <w:t>регионального государственного контроля (надзора)</w:t>
      </w:r>
    </w:p>
    <w:p w:rsidR="00B62489" w:rsidRDefault="00B62489" w:rsidP="00B62489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567"/>
        <w:gridCol w:w="5387"/>
        <w:gridCol w:w="3260"/>
        <w:gridCol w:w="6237"/>
      </w:tblGrid>
      <w:tr w:rsidR="00B62489" w:rsidRPr="009643BC" w:rsidTr="00B62489">
        <w:trPr>
          <w:tblHeader/>
        </w:trPr>
        <w:tc>
          <w:tcPr>
            <w:tcW w:w="567" w:type="dxa"/>
            <w:vAlign w:val="center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</w:p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Вид государственного контроля (надзора), осуществляемого органом государственного контроля (надзора)</w:t>
            </w:r>
          </w:p>
        </w:tc>
        <w:tc>
          <w:tcPr>
            <w:tcW w:w="3260" w:type="dxa"/>
            <w:vAlign w:val="center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Категории риска и классы (категории) опасности</w:t>
            </w:r>
          </w:p>
        </w:tc>
        <w:tc>
          <w:tcPr>
            <w:tcW w:w="6237" w:type="dxa"/>
            <w:vAlign w:val="center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 xml:space="preserve">Реквизиты нормативного правового акта Правительства Российской Федерации, а в случае его отсутствия - нормативного правового акта высшего исполнительного органа государственной власти субъекта Российской Федерации, которым утверждено применение </w:t>
            </w:r>
            <w:proofErr w:type="gramStart"/>
            <w:r w:rsidRPr="009643BC">
              <w:rPr>
                <w:rFonts w:ascii="PT Astra Serif" w:hAnsi="PT Astra Serif"/>
                <w:sz w:val="24"/>
                <w:szCs w:val="24"/>
              </w:rPr>
              <w:t>риск-ориентированного</w:t>
            </w:r>
            <w:proofErr w:type="gramEnd"/>
            <w:r w:rsidRPr="009643BC">
              <w:rPr>
                <w:rFonts w:ascii="PT Astra Serif" w:hAnsi="PT Astra Serif"/>
                <w:sz w:val="24"/>
                <w:szCs w:val="24"/>
              </w:rPr>
              <w:t xml:space="preserve"> подхода</w:t>
            </w:r>
          </w:p>
        </w:tc>
      </w:tr>
      <w:tr w:rsidR="00B62489" w:rsidRPr="009643BC" w:rsidTr="00B62489">
        <w:tc>
          <w:tcPr>
            <w:tcW w:w="567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B62489" w:rsidRPr="009643BC" w:rsidTr="00B62489">
        <w:trPr>
          <w:trHeight w:val="126"/>
        </w:trPr>
        <w:tc>
          <w:tcPr>
            <w:tcW w:w="56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38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Региональный государственный контроль (надзора) за деятельностью юридических лиц независимо от их организационно-правовой формы и (или) индивидуальных предпринимателей, осуществляющих социальное обслуживание на территории Ульяновской области, и обеспечение доступности для инвалидов объектов социальной инфраструктуры в сфере социального обслуживания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значительного риска</w:t>
            </w:r>
          </w:p>
        </w:tc>
        <w:tc>
          <w:tcPr>
            <w:tcW w:w="623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Постановление Правительства Ульяновской области от 22.12.2014 № 594-П «Об утверждении Порядка организации осуществления регионального государственного контроля (надзора) в сфере социального обслуживания в Ульяновской области»</w:t>
            </w:r>
          </w:p>
        </w:tc>
      </w:tr>
      <w:tr w:rsidR="00B62489" w:rsidRPr="009643BC" w:rsidTr="00B62489">
        <w:trPr>
          <w:trHeight w:val="70"/>
        </w:trPr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rPr>
          <w:trHeight w:val="70"/>
        </w:trPr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rPr>
          <w:trHeight w:val="746"/>
        </w:trPr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38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Региональный государственный жилищный надзор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высокого риска</w:t>
            </w:r>
          </w:p>
        </w:tc>
        <w:tc>
          <w:tcPr>
            <w:tcW w:w="623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Постановление Правительства Ульяновской области от 31.05.2012 № 260-П «Об утверждении порядка осуществления регионального государственного жилищного надзора на территории Ульяновской области»</w:t>
            </w: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38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 Ульяновской области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значительного риска</w:t>
            </w:r>
          </w:p>
        </w:tc>
        <w:tc>
          <w:tcPr>
            <w:tcW w:w="623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 xml:space="preserve">Постановление Правительства Ульяновской области от 15.09.2017 № 445-П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Ульяновской области и признании </w:t>
            </w:r>
            <w:proofErr w:type="gramStart"/>
            <w:r w:rsidRPr="009643BC">
              <w:rPr>
                <w:rFonts w:ascii="PT Astra Serif" w:hAnsi="PT Astra Serif"/>
                <w:sz w:val="24"/>
                <w:szCs w:val="24"/>
              </w:rPr>
              <w:t>утратившими</w:t>
            </w:r>
            <w:proofErr w:type="gramEnd"/>
            <w:r w:rsidRPr="009643BC">
              <w:rPr>
                <w:rFonts w:ascii="PT Astra Serif" w:hAnsi="PT Astra Serif"/>
                <w:sz w:val="24"/>
                <w:szCs w:val="24"/>
              </w:rPr>
              <w:t xml:space="preserve"> силу отдельных нормативных правовых актов Правительства Ульяновской области»</w:t>
            </w: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rPr>
          <w:trHeight w:val="375"/>
        </w:trPr>
        <w:tc>
          <w:tcPr>
            <w:tcW w:w="56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38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643BC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9643BC">
              <w:rPr>
                <w:rFonts w:ascii="PT Astra Serif" w:hAnsi="PT Astra Serif"/>
                <w:sz w:val="24"/>
                <w:szCs w:val="24"/>
              </w:rPr>
              <w:t xml:space="preserve"> соблюдением законодательства об архивном деле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значительного риска</w:t>
            </w:r>
          </w:p>
        </w:tc>
        <w:tc>
          <w:tcPr>
            <w:tcW w:w="623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Правительства Ульяновской области от 13.07.2017 № 341-П «Об утверждении Порядка организации и осуществления </w:t>
            </w:r>
            <w:proofErr w:type="gramStart"/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соблюдением </w:t>
            </w: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законодательства об архивном деле на территории Ульяновской области»</w:t>
            </w:r>
          </w:p>
        </w:tc>
      </w:tr>
      <w:tr w:rsidR="00B62489" w:rsidRPr="009643BC" w:rsidTr="00B62489">
        <w:trPr>
          <w:trHeight w:val="375"/>
        </w:trPr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rPr>
          <w:trHeight w:val="375"/>
        </w:trPr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rPr>
          <w:trHeight w:val="375"/>
        </w:trPr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38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Региональный государственный контроль (надзор) в области регулируемых государством цен (тарифов)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значительного риска</w:t>
            </w:r>
          </w:p>
        </w:tc>
        <w:tc>
          <w:tcPr>
            <w:tcW w:w="623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Правительства Ульяновской области от 11.03.2012 № 113-П «Об утверждении Порядка организации и осуществления регионального государственного контроля (надзора) в области регулируемых государством цен (тарифов)»</w:t>
            </w: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38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643BC">
              <w:rPr>
                <w:rFonts w:ascii="PT Astra Serif" w:hAnsi="PT Astra Serif"/>
                <w:sz w:val="24"/>
                <w:szCs w:val="24"/>
              </w:rPr>
              <w:t>Региональный государственный контроль (надзор) 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Агентством по регулированию цен и тарифов Ульяновской области, требований о принятии программ в области энергосбережения и повышения энергетической эффективности и требований к этим программам, устанавливаемых Агентством по регулированию цен и тарифов Ульяновской области применительно к регулируемым</w:t>
            </w:r>
            <w:proofErr w:type="gramEnd"/>
            <w:r w:rsidRPr="009643BC">
              <w:rPr>
                <w:rFonts w:ascii="PT Astra Serif" w:hAnsi="PT Astra Serif"/>
                <w:sz w:val="24"/>
                <w:szCs w:val="24"/>
              </w:rPr>
              <w:t xml:space="preserve"> видам деятельности указанных организаций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значительного риска</w:t>
            </w:r>
          </w:p>
        </w:tc>
        <w:tc>
          <w:tcPr>
            <w:tcW w:w="623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Правительства Ульяновской области от 11.03.2012 № 113-П «Об утверждении Порядка организации и осуществления регионального государственного контроля (надзора) в области регулируемых государством цен (тарифов)»</w:t>
            </w: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38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Региональный государственный контроль (надзор) за выполнением производственных программ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значительного риска</w:t>
            </w:r>
          </w:p>
        </w:tc>
        <w:tc>
          <w:tcPr>
            <w:tcW w:w="623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Правительства Ульяновской области от 11.03.2012 № 113-П «Об утверждении Порядка организации и осуществления регионального государственного контроля (надзора) в области регулируемых государством цен (тарифов)»</w:t>
            </w: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38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 xml:space="preserve">Региональный государственный </w:t>
            </w:r>
            <w:proofErr w:type="gramStart"/>
            <w:r w:rsidRPr="009643BC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9643BC">
              <w:rPr>
                <w:rFonts w:ascii="PT Astra Serif" w:hAnsi="PT Astra Serif"/>
                <w:sz w:val="24"/>
                <w:szCs w:val="24"/>
              </w:rPr>
              <w:t xml:space="preserve"> реализацией производственных программ в области обращения с твёрдыми коммунальными </w:t>
            </w:r>
            <w:r w:rsidRPr="009643BC">
              <w:rPr>
                <w:rFonts w:ascii="PT Astra Serif" w:hAnsi="PT Astra Serif"/>
                <w:sz w:val="24"/>
                <w:szCs w:val="24"/>
              </w:rPr>
              <w:lastRenderedPageBreak/>
              <w:t>отходами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lastRenderedPageBreak/>
              <w:t>категория значительного риска</w:t>
            </w:r>
          </w:p>
        </w:tc>
        <w:tc>
          <w:tcPr>
            <w:tcW w:w="623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Правительства Ульяновской области от 11.03.2012 № 113-П «Об утверждении Порядка организации и осуществления регионального </w:t>
            </w: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государственного контроля (надзора) в области регулируемых государством цен (тарифов)»</w:t>
            </w: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38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Государственный надзор в области обращения с животными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чрезвычайно высокого риска</w:t>
            </w:r>
          </w:p>
        </w:tc>
        <w:tc>
          <w:tcPr>
            <w:tcW w:w="623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Правительства Ульяновской области от 23.03.2020 № 125-П «Об утверждении Порядка организации и осуществления исполнительными органами государственной власти Ульяновской области государственного надзора в области обращения с животными»</w:t>
            </w: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высокого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значительного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38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Региональный государственный экологический надзор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 xml:space="preserve">категория высокого риска </w:t>
            </w:r>
          </w:p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риска</w:t>
            </w:r>
          </w:p>
        </w:tc>
        <w:tc>
          <w:tcPr>
            <w:tcW w:w="623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22.11.2017 №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определённой категории риска для регионального государственного экологического надзора и об особенностях осуществления указанного надзора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значительного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38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643BC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9643BC">
              <w:rPr>
                <w:rFonts w:ascii="PT Astra Serif" w:hAnsi="PT Astra Serif"/>
                <w:sz w:val="24"/>
                <w:szCs w:val="24"/>
              </w:rPr>
      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 xml:space="preserve">категория высокого риска </w:t>
            </w:r>
          </w:p>
        </w:tc>
        <w:tc>
          <w:tcPr>
            <w:tcW w:w="623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22.11.2017 №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определённой категории риска для регионального государственного экологического надзора и об особенностях осуществления указанного надзора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значительного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rPr>
          <w:trHeight w:val="672"/>
        </w:trPr>
        <w:tc>
          <w:tcPr>
            <w:tcW w:w="56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38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 xml:space="preserve">Региональный государственный надзор за состоянием, содержанием, сохранением, </w:t>
            </w:r>
            <w:r w:rsidRPr="009643BC">
              <w:rPr>
                <w:rFonts w:ascii="PT Astra Serif" w:hAnsi="PT Astra Serif"/>
                <w:sz w:val="24"/>
                <w:szCs w:val="24"/>
              </w:rPr>
              <w:lastRenderedPageBreak/>
              <w:t>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категория высокого риска </w:t>
            </w:r>
          </w:p>
        </w:tc>
        <w:tc>
          <w:tcPr>
            <w:tcW w:w="623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Правительства Ульяновской области от 04.12.2020 № 704-П «Об утверждении Правил отнесения </w:t>
            </w: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деятельности юридических лиц, индивидуальных предпринимателей к определенной категории риска при организации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Ульяновской области»</w:t>
            </w:r>
            <w:proofErr w:type="gramEnd"/>
          </w:p>
        </w:tc>
      </w:tr>
      <w:tr w:rsidR="00B62489" w:rsidRPr="009643BC" w:rsidTr="00B62489">
        <w:trPr>
          <w:trHeight w:val="671"/>
        </w:trPr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rPr>
          <w:trHeight w:val="671"/>
        </w:trPr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rPr>
          <w:trHeight w:val="671"/>
        </w:trPr>
        <w:tc>
          <w:tcPr>
            <w:tcW w:w="56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rPr>
          <w:trHeight w:val="651"/>
        </w:trPr>
        <w:tc>
          <w:tcPr>
            <w:tcW w:w="56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387" w:type="dxa"/>
            <w:vMerge w:val="restart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2350">
              <w:rPr>
                <w:rFonts w:ascii="PT Astra Serif" w:hAnsi="PT Astra Serif"/>
                <w:sz w:val="24"/>
                <w:szCs w:val="24"/>
              </w:rPr>
              <w:t xml:space="preserve">Региональный государственный </w:t>
            </w:r>
            <w:proofErr w:type="gramStart"/>
            <w:r w:rsidRPr="004C2350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4C2350">
              <w:rPr>
                <w:rFonts w:ascii="PT Astra Serif" w:hAnsi="PT Astra Serif"/>
                <w:sz w:val="24"/>
                <w:szCs w:val="24"/>
              </w:rPr>
              <w:t xml:space="preserve"> достоверностью, актуальностью и полнотой сведений об организации отдыха детей и их оздоровления, содержащихся в реестре организаций отдыха детей и их оздоровления</w:t>
            </w:r>
          </w:p>
        </w:tc>
        <w:tc>
          <w:tcPr>
            <w:tcW w:w="3260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 w:val="restart"/>
          </w:tcPr>
          <w:p w:rsidR="00B62489" w:rsidRPr="009643BC" w:rsidRDefault="00B62489" w:rsidP="00B6248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Правительства Ульяновской области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 30.11.2020 № 696-П </w:t>
            </w:r>
            <w:r w:rsidRPr="004C235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«Об утверждении Порядка осуществления регионального государственного </w:t>
            </w:r>
            <w:proofErr w:type="gramStart"/>
            <w:r w:rsidRPr="004C235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4C235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й области»</w:t>
            </w:r>
          </w:p>
        </w:tc>
      </w:tr>
      <w:tr w:rsidR="00B62489" w:rsidRPr="009643BC" w:rsidTr="00B62489">
        <w:trPr>
          <w:trHeight w:val="591"/>
        </w:trPr>
        <w:tc>
          <w:tcPr>
            <w:tcW w:w="567" w:type="dxa"/>
            <w:vMerge/>
          </w:tcPr>
          <w:p w:rsidR="00B62489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5D2B5F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2350">
              <w:rPr>
                <w:rFonts w:ascii="PT Astra Serif" w:hAnsi="PT Astra Serif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6237" w:type="dxa"/>
            <w:vMerge/>
          </w:tcPr>
          <w:p w:rsidR="00B62489" w:rsidRPr="005D2B5F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rPr>
          <w:trHeight w:val="673"/>
        </w:trPr>
        <w:tc>
          <w:tcPr>
            <w:tcW w:w="567" w:type="dxa"/>
            <w:vMerge/>
          </w:tcPr>
          <w:p w:rsidR="00B62489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5D2B5F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2350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5D2B5F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rPr>
          <w:trHeight w:val="550"/>
        </w:trPr>
        <w:tc>
          <w:tcPr>
            <w:tcW w:w="567" w:type="dxa"/>
            <w:vMerge w:val="restart"/>
          </w:tcPr>
          <w:p w:rsidR="00B62489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387" w:type="dxa"/>
            <w:vMerge w:val="restart"/>
          </w:tcPr>
          <w:p w:rsidR="00B62489" w:rsidRPr="005D2B5F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2B39">
              <w:rPr>
                <w:rFonts w:ascii="PT Astra Serif" w:hAnsi="PT Astra Serif"/>
                <w:sz w:val="24"/>
                <w:szCs w:val="24"/>
              </w:rPr>
              <w:t>Региональный государственный контроль (надзор)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  <w:tc>
          <w:tcPr>
            <w:tcW w:w="3260" w:type="dxa"/>
          </w:tcPr>
          <w:p w:rsidR="00B62489" w:rsidRPr="004C2350" w:rsidRDefault="00B62489" w:rsidP="00B6248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CFF">
              <w:rPr>
                <w:rFonts w:ascii="PT Astra Serif" w:hAnsi="PT Astra Serif"/>
                <w:sz w:val="24"/>
                <w:szCs w:val="24"/>
              </w:rPr>
              <w:t xml:space="preserve">категория высокого риска </w:t>
            </w:r>
          </w:p>
        </w:tc>
        <w:tc>
          <w:tcPr>
            <w:tcW w:w="6237" w:type="dxa"/>
            <w:vMerge w:val="restart"/>
          </w:tcPr>
          <w:p w:rsidR="00B62489" w:rsidRPr="005D2B5F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26CF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Постановление Правительства Ульяновской области от 17.12.2018 № 655-П «Об утверждении порядка организации и осуществления регионального государственного контроля (надзора) за приёмом на работу инвалидов в пределах установленной квоты с правом проведения проверок, выдачи обязательных для исполнения предписаний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 составления протоколов»</w:t>
            </w:r>
          </w:p>
        </w:tc>
      </w:tr>
      <w:tr w:rsidR="00B62489" w:rsidRPr="009643BC" w:rsidTr="00B62489">
        <w:trPr>
          <w:trHeight w:val="550"/>
        </w:trPr>
        <w:tc>
          <w:tcPr>
            <w:tcW w:w="567" w:type="dxa"/>
            <w:vMerge/>
          </w:tcPr>
          <w:p w:rsidR="00B62489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DC2B39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A26CFF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CFF">
              <w:rPr>
                <w:rFonts w:ascii="PT Astra Serif" w:hAnsi="PT Astra Serif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6237" w:type="dxa"/>
            <w:vMerge/>
          </w:tcPr>
          <w:p w:rsidR="00B62489" w:rsidRPr="005D2B5F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rPr>
          <w:trHeight w:val="550"/>
        </w:trPr>
        <w:tc>
          <w:tcPr>
            <w:tcW w:w="567" w:type="dxa"/>
            <w:vMerge/>
          </w:tcPr>
          <w:p w:rsidR="00B62489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2489" w:rsidRPr="00DC2B39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89" w:rsidRPr="00A26CFF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6CFF">
              <w:rPr>
                <w:rFonts w:ascii="PT Astra Serif" w:hAnsi="PT Astra Serif"/>
                <w:sz w:val="24"/>
                <w:szCs w:val="24"/>
              </w:rPr>
              <w:t>категория низкого риска</w:t>
            </w:r>
          </w:p>
        </w:tc>
        <w:tc>
          <w:tcPr>
            <w:tcW w:w="6237" w:type="dxa"/>
            <w:vMerge/>
          </w:tcPr>
          <w:p w:rsidR="00B62489" w:rsidRPr="005D2B5F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B62489" w:rsidRPr="009643BC" w:rsidTr="00B62489">
        <w:tc>
          <w:tcPr>
            <w:tcW w:w="567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Региональный государственный контроль (надзор) в области розничной продажи алкогольной и спиртосодержащей продукции на территории Ульяновской области</w:t>
            </w:r>
          </w:p>
        </w:tc>
        <w:tc>
          <w:tcPr>
            <w:tcW w:w="3260" w:type="dxa"/>
          </w:tcPr>
          <w:p w:rsidR="00B62489" w:rsidRPr="009643BC" w:rsidRDefault="00167E77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B62489" w:rsidRPr="009643BC">
              <w:rPr>
                <w:rFonts w:ascii="PT Astra Serif" w:hAnsi="PT Astra Serif"/>
                <w:sz w:val="24"/>
                <w:szCs w:val="24"/>
              </w:rPr>
              <w:t>лановые проверки не проводятся</w:t>
            </w:r>
          </w:p>
        </w:tc>
        <w:tc>
          <w:tcPr>
            <w:tcW w:w="6237" w:type="dxa"/>
          </w:tcPr>
          <w:p w:rsidR="00B62489" w:rsidRPr="009643BC" w:rsidRDefault="00B62489" w:rsidP="00167E77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п. 8 ст. 23.2 Федерального закона от 22.11.1995</w:t>
            </w:r>
            <w:r w:rsidR="00167E7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9643B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</w:t>
            </w:r>
          </w:p>
        </w:tc>
      </w:tr>
      <w:tr w:rsidR="00B62489" w:rsidRPr="009643BC" w:rsidTr="00B62489">
        <w:tc>
          <w:tcPr>
            <w:tcW w:w="567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Региональный государственный строительный надзор</w:t>
            </w:r>
          </w:p>
        </w:tc>
        <w:tc>
          <w:tcPr>
            <w:tcW w:w="3260" w:type="dxa"/>
          </w:tcPr>
          <w:p w:rsidR="00B62489" w:rsidRPr="009643BC" w:rsidRDefault="00167E77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B62489" w:rsidRPr="009643BC">
              <w:rPr>
                <w:rFonts w:ascii="PT Astra Serif" w:hAnsi="PT Astra Serif"/>
                <w:sz w:val="24"/>
                <w:szCs w:val="24"/>
              </w:rPr>
              <w:t>лановые проверки не проводятся</w:t>
            </w:r>
          </w:p>
        </w:tc>
        <w:tc>
          <w:tcPr>
            <w:tcW w:w="6237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 xml:space="preserve">ч. 5 ст. 54 Градостроительного кодекса Российской Федерации предусмотрено проведение проверок при </w:t>
            </w:r>
            <w:r w:rsidRPr="009643BC">
              <w:rPr>
                <w:rFonts w:ascii="PT Astra Serif" w:hAnsi="PT Astra Serif"/>
                <w:sz w:val="24"/>
                <w:szCs w:val="24"/>
              </w:rPr>
              <w:lastRenderedPageBreak/>
              <w:t>осуществлении регионального государственного строительного надзора без формирования ежегодного плана проведения плановых проверок</w:t>
            </w:r>
          </w:p>
        </w:tc>
      </w:tr>
      <w:tr w:rsidR="00B62489" w:rsidRPr="009643BC" w:rsidTr="00B62489">
        <w:tc>
          <w:tcPr>
            <w:tcW w:w="567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87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 на территории Ульяновской области</w:t>
            </w:r>
          </w:p>
        </w:tc>
        <w:tc>
          <w:tcPr>
            <w:tcW w:w="3260" w:type="dxa"/>
          </w:tcPr>
          <w:p w:rsidR="00B62489" w:rsidRPr="009643BC" w:rsidRDefault="00167E77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B62489" w:rsidRPr="009643BC">
              <w:rPr>
                <w:rFonts w:ascii="PT Astra Serif" w:hAnsi="PT Astra Serif"/>
                <w:sz w:val="24"/>
                <w:szCs w:val="24"/>
              </w:rPr>
              <w:t>лановые проверки не проводятся</w:t>
            </w:r>
          </w:p>
        </w:tc>
        <w:tc>
          <w:tcPr>
            <w:tcW w:w="6237" w:type="dxa"/>
          </w:tcPr>
          <w:p w:rsidR="00B62489" w:rsidRPr="009643BC" w:rsidRDefault="00B62489" w:rsidP="00ED3D0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3BC">
              <w:rPr>
                <w:rFonts w:ascii="PT Astra Serif" w:hAnsi="PT Astra Serif"/>
                <w:sz w:val="24"/>
                <w:szCs w:val="24"/>
              </w:rPr>
              <w:t>ч. 10 ст. 23 Федерального закона от 30.12.2004</w:t>
            </w:r>
            <w:r w:rsidRPr="009643BC">
              <w:rPr>
                <w:rFonts w:ascii="PT Astra Serif" w:hAnsi="PT Astra Serif"/>
                <w:sz w:val="24"/>
                <w:szCs w:val="24"/>
              </w:rPr>
              <w:br/>
      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</w:tbl>
    <w:p w:rsidR="00A02031" w:rsidRPr="00B62489" w:rsidRDefault="00A02031" w:rsidP="00B62489">
      <w:bookmarkStart w:id="0" w:name="_GoBack"/>
      <w:bookmarkEnd w:id="0"/>
    </w:p>
    <w:sectPr w:rsidR="00A02031" w:rsidRPr="00B62489" w:rsidSect="00B11655">
      <w:headerReference w:type="default" r:id="rId7"/>
      <w:pgSz w:w="16838" w:h="11906" w:orient="landscape"/>
      <w:pgMar w:top="1134" w:right="1134" w:bottom="566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69" w:rsidRDefault="00712A69" w:rsidP="00802752">
      <w:pPr>
        <w:spacing w:after="0" w:line="240" w:lineRule="auto"/>
      </w:pPr>
      <w:r>
        <w:separator/>
      </w:r>
    </w:p>
  </w:endnote>
  <w:endnote w:type="continuationSeparator" w:id="0">
    <w:p w:rsidR="00712A69" w:rsidRDefault="00712A69" w:rsidP="0080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69" w:rsidRDefault="00712A69" w:rsidP="00802752">
      <w:pPr>
        <w:spacing w:after="0" w:line="240" w:lineRule="auto"/>
      </w:pPr>
      <w:r>
        <w:separator/>
      </w:r>
    </w:p>
  </w:footnote>
  <w:footnote w:type="continuationSeparator" w:id="0">
    <w:p w:rsidR="00712A69" w:rsidRDefault="00712A69" w:rsidP="0080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294261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  <w:szCs w:val="26"/>
      </w:rPr>
    </w:sdtEndPr>
    <w:sdtContent>
      <w:p w:rsidR="00802752" w:rsidRPr="008D2691" w:rsidRDefault="00802752">
        <w:pPr>
          <w:pStyle w:val="a6"/>
          <w:jc w:val="center"/>
          <w:rPr>
            <w:rFonts w:ascii="PT Astra Serif" w:hAnsi="PT Astra Serif"/>
            <w:sz w:val="26"/>
            <w:szCs w:val="26"/>
          </w:rPr>
        </w:pPr>
        <w:r w:rsidRPr="008D2691">
          <w:rPr>
            <w:rFonts w:ascii="PT Astra Serif" w:hAnsi="PT Astra Serif"/>
            <w:sz w:val="26"/>
            <w:szCs w:val="26"/>
          </w:rPr>
          <w:fldChar w:fldCharType="begin"/>
        </w:r>
        <w:r w:rsidRPr="008D2691">
          <w:rPr>
            <w:rFonts w:ascii="PT Astra Serif" w:hAnsi="PT Astra Serif"/>
            <w:sz w:val="26"/>
            <w:szCs w:val="26"/>
          </w:rPr>
          <w:instrText>PAGE   \* MERGEFORMAT</w:instrText>
        </w:r>
        <w:r w:rsidRPr="008D2691">
          <w:rPr>
            <w:rFonts w:ascii="PT Astra Serif" w:hAnsi="PT Astra Serif"/>
            <w:sz w:val="26"/>
            <w:szCs w:val="26"/>
          </w:rPr>
          <w:fldChar w:fldCharType="separate"/>
        </w:r>
        <w:r w:rsidR="00A03268">
          <w:rPr>
            <w:rFonts w:ascii="PT Astra Serif" w:hAnsi="PT Astra Serif"/>
            <w:noProof/>
            <w:sz w:val="26"/>
            <w:szCs w:val="26"/>
          </w:rPr>
          <w:t>5</w:t>
        </w:r>
        <w:r w:rsidRPr="008D2691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12"/>
    <w:rsid w:val="00040CEE"/>
    <w:rsid w:val="00077EC5"/>
    <w:rsid w:val="000A1612"/>
    <w:rsid w:val="00167E77"/>
    <w:rsid w:val="001A02A6"/>
    <w:rsid w:val="001A4512"/>
    <w:rsid w:val="001D7388"/>
    <w:rsid w:val="002239B9"/>
    <w:rsid w:val="00254FCB"/>
    <w:rsid w:val="002657E7"/>
    <w:rsid w:val="002A187F"/>
    <w:rsid w:val="002B14AC"/>
    <w:rsid w:val="002C4BCA"/>
    <w:rsid w:val="002C4E7F"/>
    <w:rsid w:val="002D7736"/>
    <w:rsid w:val="00300D5C"/>
    <w:rsid w:val="00316C14"/>
    <w:rsid w:val="0038301B"/>
    <w:rsid w:val="0039617F"/>
    <w:rsid w:val="003B3F2F"/>
    <w:rsid w:val="00406379"/>
    <w:rsid w:val="00412FCF"/>
    <w:rsid w:val="00475C05"/>
    <w:rsid w:val="004A3192"/>
    <w:rsid w:val="005451B5"/>
    <w:rsid w:val="005C1833"/>
    <w:rsid w:val="005C3E41"/>
    <w:rsid w:val="005C5AC3"/>
    <w:rsid w:val="005D261B"/>
    <w:rsid w:val="005E66F5"/>
    <w:rsid w:val="006277DA"/>
    <w:rsid w:val="00646D12"/>
    <w:rsid w:val="00660792"/>
    <w:rsid w:val="00696B8C"/>
    <w:rsid w:val="00701BF9"/>
    <w:rsid w:val="007128FC"/>
    <w:rsid w:val="00712A69"/>
    <w:rsid w:val="007C6574"/>
    <w:rsid w:val="00802752"/>
    <w:rsid w:val="00812632"/>
    <w:rsid w:val="0084269F"/>
    <w:rsid w:val="008D2691"/>
    <w:rsid w:val="00997F76"/>
    <w:rsid w:val="009A0DD7"/>
    <w:rsid w:val="00A02031"/>
    <w:rsid w:val="00A03268"/>
    <w:rsid w:val="00A24940"/>
    <w:rsid w:val="00A4322A"/>
    <w:rsid w:val="00A95EC3"/>
    <w:rsid w:val="00AE4DC0"/>
    <w:rsid w:val="00AF5EBA"/>
    <w:rsid w:val="00B11655"/>
    <w:rsid w:val="00B21885"/>
    <w:rsid w:val="00B500FB"/>
    <w:rsid w:val="00B61176"/>
    <w:rsid w:val="00B61CC4"/>
    <w:rsid w:val="00B62489"/>
    <w:rsid w:val="00B937AC"/>
    <w:rsid w:val="00B97C6F"/>
    <w:rsid w:val="00C81B12"/>
    <w:rsid w:val="00D261F0"/>
    <w:rsid w:val="00D40C39"/>
    <w:rsid w:val="00D45B7D"/>
    <w:rsid w:val="00D74C42"/>
    <w:rsid w:val="00D83585"/>
    <w:rsid w:val="00DC1CA0"/>
    <w:rsid w:val="00E2492A"/>
    <w:rsid w:val="00F1005F"/>
    <w:rsid w:val="00F7313B"/>
    <w:rsid w:val="00F9452E"/>
    <w:rsid w:val="00FD793F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1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6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752"/>
  </w:style>
  <w:style w:type="paragraph" w:styleId="a8">
    <w:name w:val="footer"/>
    <w:basedOn w:val="a"/>
    <w:link w:val="a9"/>
    <w:uiPriority w:val="99"/>
    <w:unhideWhenUsed/>
    <w:rsid w:val="0080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1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6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752"/>
  </w:style>
  <w:style w:type="paragraph" w:styleId="a8">
    <w:name w:val="footer"/>
    <w:basedOn w:val="a"/>
    <w:link w:val="a9"/>
    <w:uiPriority w:val="99"/>
    <w:unhideWhenUsed/>
    <w:rsid w:val="0080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2020-05-20T10:56:00Z</dcterms:created>
  <dcterms:modified xsi:type="dcterms:W3CDTF">2021-02-05T06:42:00Z</dcterms:modified>
</cp:coreProperties>
</file>