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40" w:rsidRPr="00EC3B14" w:rsidRDefault="00316040" w:rsidP="00316040">
      <w:pPr>
        <w:ind w:firstLine="567"/>
        <w:jc w:val="both"/>
        <w:rPr>
          <w:b/>
          <w:color w:val="000000" w:themeColor="text1"/>
        </w:rPr>
      </w:pPr>
      <w:r w:rsidRPr="00EC3B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Сводный доклад «Об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</w:p>
    <w:p w:rsidR="00316040" w:rsidRPr="00EC3B14" w:rsidRDefault="00316040" w:rsidP="0031604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6040" w:rsidRPr="00EC3B14" w:rsidRDefault="00316040" w:rsidP="0031604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портале размещена ссылка </w:t>
      </w:r>
      <w:hyperlink r:id="rId5" w:history="1">
        <w:r w:rsidRPr="00F17820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http://ar.gov.ru/ru-RU/document/default/view/505</w:t>
        </w:r>
      </w:hyperlink>
      <w:r w:rsidRPr="00F1782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Сводный доклад «Об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316040" w:rsidRPr="00EC3B14" w:rsidRDefault="00316040" w:rsidP="0031604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Основу доклада составляют данные о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проведенной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2017 году работе по развитию контрольной и надзорной деятельности в рамках </w:t>
      </w:r>
      <w:proofErr w:type="gram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одноименной приоритетной</w:t>
      </w:r>
      <w:proofErr w:type="gram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программы, а также годовые доклады органов государственного контроля (надзора) и органов муниципального контроля и данные федерального статистического наблюдения № 1-контроль,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внесенные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указанными органами в государственную автоматизированную систему «Управление» по форме федерального статистиче</w:t>
      </w:r>
      <w:bookmarkStart w:id="0" w:name="_GoBack"/>
      <w:bookmarkEnd w:id="0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ского наблюдения № 1-контроль.</w:t>
      </w:r>
    </w:p>
    <w:p w:rsidR="00316040" w:rsidRPr="00EC3B14" w:rsidRDefault="00316040" w:rsidP="0031604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Среди основных итогов прошедшего года – широкое внедрение </w:t>
      </w:r>
      <w:proofErr w:type="gram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риск-ориентированного</w:t>
      </w:r>
      <w:proofErr w:type="gram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подхода, применение новых инструментов контрольно-надзорной деятельности, внесение в Государственную Думу проекта системного федерального закона «О государственном контроле (надзоре) и муниципальном контроле в Российской Федерации».</w:t>
      </w:r>
    </w:p>
    <w:p w:rsidR="00316040" w:rsidRPr="00EC3B14" w:rsidRDefault="00316040" w:rsidP="0031604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В 2017 году органами государственного контроля (надзора) и муниципального контроля (надзора) было проведено 1,45 млн. проверок юридических лиц и индивидуальных предпринимателей. По сравнению с 2016 годом общее количество проверок сократилось на 12%.</w:t>
      </w:r>
    </w:p>
    <w:p w:rsidR="00316040" w:rsidRPr="00EC3B14" w:rsidRDefault="00316040" w:rsidP="0031604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Основное количество проверок проведено федеральными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контролерами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(1,05 млн. проверок), однако за последние годы наблюдается последовательное сокращение доли таких проверок: с 76–67% в 2013–2015 годах до 60% в 2016–2017 годах. Напротив,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растет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удельный вес проверок, проводимых региональными органами контроля: с 21–29% в 2013–2015 годах до 36% в 2016–2017 годах. Масштабы муниципального контроля остаются незначительными: на его долю в 2015–2017 годах приходилось лишь 3% общего числа проверок.</w:t>
      </w:r>
    </w:p>
    <w:p w:rsidR="00316040" w:rsidRPr="00EC3B14" w:rsidRDefault="00316040" w:rsidP="0031604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Среди контрольно-надзорных органов лидерами по количеству проверок по-прежнему остаются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Роспотребнадзор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МЧС России,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Роструд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Ростехнадзор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ФНС России. На долю этих ведомств в 2017 году пришлось более 75%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проведенных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стране проверок в рамках федерального государственного контроля. </w:t>
      </w:r>
    </w:p>
    <w:p w:rsidR="00316040" w:rsidRPr="00EC3B14" w:rsidRDefault="00316040" w:rsidP="0031604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системе регионального государственного контроля (надзора) наибольшее количество проверок (от 10 до 22 тыс.) проведено в 2017 году органами </w:t>
      </w: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исполнительной власти Республики Башкортостан, Краснодарского, Красноярского и Пермского </w:t>
      </w:r>
      <w:proofErr w:type="spellStart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краев</w:t>
      </w:r>
      <w:proofErr w:type="spellEnd"/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>, Кемеровской, Московской, Калужской, Ростовской, Самарской и Свердловской областей, городов Москвы и Санкт-Петербурга.</w:t>
      </w:r>
      <w:r w:rsidRPr="00EC3B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16040" w:rsidRDefault="00316040" w:rsidP="003160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6040" w:rsidRDefault="00316040" w:rsidP="003160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</w:p>
    <w:p w:rsidR="00316040" w:rsidRDefault="00316040" w:rsidP="003160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083F4F">
          <w:rPr>
            <w:rStyle w:val="a3"/>
            <w:rFonts w:ascii="Times New Roman" w:hAnsi="Times New Roman" w:cs="Times New Roman"/>
            <w:sz w:val="26"/>
            <w:szCs w:val="26"/>
          </w:rPr>
          <w:t>http://ar.gov.ru/ru-RU/presscentr/news/view/556</w:t>
        </w:r>
      </w:hyperlink>
    </w:p>
    <w:p w:rsidR="00316040" w:rsidRPr="00316040" w:rsidRDefault="00316040" w:rsidP="003160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16040" w:rsidRPr="0031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0"/>
    <w:rsid w:val="00316040"/>
    <w:rsid w:val="00E91619"/>
    <w:rsid w:val="00EC3B14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.gov.ru/ru-RU/presscentr/news/view/556" TargetMode="External"/><Relationship Id="rId5" Type="http://schemas.openxmlformats.org/officeDocument/2006/relationships/hyperlink" Target="http://ar.gov.ru/ru-RU/document/default/view/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3</cp:revision>
  <dcterms:created xsi:type="dcterms:W3CDTF">2018-08-28T06:37:00Z</dcterms:created>
  <dcterms:modified xsi:type="dcterms:W3CDTF">2018-08-28T06:52:00Z</dcterms:modified>
</cp:coreProperties>
</file>